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95D" w:rsidRPr="00B5234D" w:rsidRDefault="00DD75B1" w:rsidP="005B2925">
      <w:pPr>
        <w:pStyle w:val="Titre1"/>
        <w:spacing w:line="480" w:lineRule="auto"/>
        <w:jc w:val="both"/>
        <w:rPr>
          <w:rFonts w:ascii="Arial" w:hAnsi="Arial" w:cs="Arial"/>
          <w:sz w:val="24"/>
          <w:szCs w:val="24"/>
          <w:lang w:val="en-CA"/>
        </w:rPr>
      </w:pPr>
      <w:proofErr w:type="spellStart"/>
      <w:r w:rsidRPr="00DD75B1">
        <w:rPr>
          <w:rFonts w:ascii="Arial" w:hAnsi="Arial" w:cs="Arial"/>
          <w:sz w:val="24"/>
          <w:szCs w:val="24"/>
        </w:rPr>
        <w:t>Supplement</w:t>
      </w:r>
      <w:proofErr w:type="spellEnd"/>
      <w:r w:rsidRPr="00DD75B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75B1">
        <w:rPr>
          <w:rFonts w:ascii="Arial" w:hAnsi="Arial" w:cs="Arial"/>
          <w:sz w:val="24"/>
          <w:szCs w:val="24"/>
        </w:rPr>
        <w:t>material</w:t>
      </w:r>
      <w:proofErr w:type="spellEnd"/>
      <w:r w:rsidR="001D395D" w:rsidRPr="00DD75B1">
        <w:rPr>
          <w:rFonts w:ascii="Arial" w:hAnsi="Arial" w:cs="Arial"/>
          <w:sz w:val="24"/>
          <w:szCs w:val="24"/>
          <w:lang w:val="en-CA"/>
        </w:rPr>
        <w:t xml:space="preserve"> </w:t>
      </w:r>
      <w:r w:rsidR="00035A39" w:rsidRPr="00DD75B1">
        <w:rPr>
          <w:rFonts w:ascii="Arial" w:hAnsi="Arial" w:cs="Arial"/>
          <w:sz w:val="24"/>
          <w:szCs w:val="24"/>
          <w:lang w:val="en-CA"/>
        </w:rPr>
        <w:t>4</w:t>
      </w:r>
      <w:r w:rsidR="001D395D" w:rsidRPr="00DD75B1">
        <w:rPr>
          <w:rFonts w:ascii="Arial" w:hAnsi="Arial" w:cs="Arial"/>
          <w:sz w:val="24"/>
          <w:szCs w:val="24"/>
          <w:lang w:val="en-CA"/>
        </w:rPr>
        <w:t xml:space="preserve">. Item-wise and </w:t>
      </w:r>
      <w:bookmarkStart w:id="0" w:name="_GoBack"/>
      <w:bookmarkEnd w:id="0"/>
      <w:proofErr w:type="gramStart"/>
      <w:r w:rsidR="001D395D" w:rsidRPr="00DD75B1">
        <w:rPr>
          <w:rFonts w:ascii="Arial" w:hAnsi="Arial" w:cs="Arial"/>
          <w:sz w:val="24"/>
          <w:szCs w:val="24"/>
          <w:lang w:val="en-CA"/>
        </w:rPr>
        <w:t>overall</w:t>
      </w:r>
      <w:proofErr w:type="gramEnd"/>
      <w:r w:rsidR="001D395D" w:rsidRPr="00DD75B1">
        <w:rPr>
          <w:rFonts w:ascii="Arial" w:hAnsi="Arial" w:cs="Arial"/>
          <w:sz w:val="24"/>
          <w:szCs w:val="24"/>
          <w:lang w:val="en-CA"/>
        </w:rPr>
        <w:t xml:space="preserve"> internal consistency as evaluated using</w:t>
      </w:r>
      <w:r w:rsidR="001D395D" w:rsidRPr="00B5234D">
        <w:rPr>
          <w:rFonts w:ascii="Arial" w:hAnsi="Arial" w:cs="Arial"/>
          <w:sz w:val="24"/>
          <w:szCs w:val="24"/>
          <w:lang w:val="en-CA"/>
        </w:rPr>
        <w:t xml:space="preserve"> the selected list of 8 items.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3"/>
        <w:gridCol w:w="1510"/>
        <w:gridCol w:w="1621"/>
        <w:gridCol w:w="271"/>
        <w:gridCol w:w="1374"/>
        <w:gridCol w:w="1591"/>
      </w:tblGrid>
      <w:tr w:rsidR="001D395D" w:rsidRPr="00B5234D" w:rsidTr="00D9217E">
        <w:trPr>
          <w:cantSplit/>
          <w:tblHeader/>
          <w:jc w:val="center"/>
        </w:trPr>
        <w:tc>
          <w:tcPr>
            <w:tcW w:w="1315" w:type="pc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685" w:type="pct"/>
            <w:gridSpan w:val="5"/>
            <w:tcBorders>
              <w:top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Standardized Variables</w:t>
            </w:r>
          </w:p>
        </w:tc>
      </w:tr>
      <w:tr w:rsidR="001D395D" w:rsidRPr="00B5234D" w:rsidTr="00D9217E">
        <w:trPr>
          <w:cantSplit/>
          <w:tblHeader/>
          <w:jc w:val="center"/>
        </w:trPr>
        <w:tc>
          <w:tcPr>
            <w:tcW w:w="1315" w:type="pct"/>
            <w:vMerge w:val="restart"/>
            <w:tcBorders>
              <w:top w:val="nil"/>
              <w:bottom w:val="single" w:sz="2" w:space="0" w:color="000000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Item</w:t>
            </w:r>
          </w:p>
        </w:tc>
        <w:tc>
          <w:tcPr>
            <w:tcW w:w="1812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t0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716" w:type="pct"/>
            <w:gridSpan w:val="2"/>
            <w:tcBorders>
              <w:top w:val="nil"/>
              <w:bottom w:val="single" w:sz="2" w:space="0" w:color="000000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t1</w:t>
            </w:r>
          </w:p>
        </w:tc>
      </w:tr>
      <w:tr w:rsidR="001D395D" w:rsidRPr="00B5234D" w:rsidTr="00D9217E">
        <w:trPr>
          <w:cantSplit/>
          <w:tblHeader/>
          <w:jc w:val="center"/>
        </w:trPr>
        <w:tc>
          <w:tcPr>
            <w:tcW w:w="1315" w:type="pct"/>
            <w:vMerge/>
            <w:tcBorders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874" w:type="pct"/>
            <w:tcBorders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 correlation</w:t>
            </w:r>
          </w:p>
        </w:tc>
        <w:tc>
          <w:tcPr>
            <w:tcW w:w="938" w:type="pct"/>
            <w:tcBorders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</w:t>
            </w:r>
            <w:r w:rsidR="005F3912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Pr="00B5234D">
              <w:rPr>
                <w:rFonts w:ascii="Arial" w:hAnsi="Arial" w:cs="Arial"/>
                <w:b/>
                <w:bCs/>
                <w:color w:val="000000"/>
              </w:rPr>
              <w:t>Cronbach’s alpha</w:t>
            </w:r>
          </w:p>
        </w:tc>
        <w:tc>
          <w:tcPr>
            <w:tcW w:w="157" w:type="pct"/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79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 correlation</w:t>
            </w:r>
          </w:p>
        </w:tc>
        <w:tc>
          <w:tcPr>
            <w:tcW w:w="92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F3912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Partial</w:t>
            </w:r>
          </w:p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Cronbach’s alpha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#1</w:t>
            </w:r>
          </w:p>
        </w:tc>
        <w:tc>
          <w:tcPr>
            <w:tcW w:w="874" w:type="pct"/>
            <w:tcBorders>
              <w:top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0.13</w:t>
            </w:r>
          </w:p>
        </w:tc>
        <w:tc>
          <w:tcPr>
            <w:tcW w:w="938" w:type="pct"/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0.65</w:t>
            </w:r>
          </w:p>
        </w:tc>
        <w:tc>
          <w:tcPr>
            <w:tcW w:w="157" w:type="pct"/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0.60</w:t>
            </w:r>
          </w:p>
        </w:tc>
        <w:tc>
          <w:tcPr>
            <w:tcW w:w="921" w:type="pct"/>
            <w:tcBorders>
              <w:top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0.64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#2</w:t>
            </w:r>
          </w:p>
        </w:tc>
        <w:tc>
          <w:tcPr>
            <w:tcW w:w="874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0.15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0.64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0.24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keepNext/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0.72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#4</w:t>
            </w:r>
          </w:p>
        </w:tc>
        <w:tc>
          <w:tcPr>
            <w:tcW w:w="874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0.64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0.31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0.70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#6</w:t>
            </w:r>
          </w:p>
        </w:tc>
        <w:tc>
          <w:tcPr>
            <w:tcW w:w="874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0.45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0.56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0.16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0.73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#7</w:t>
            </w:r>
          </w:p>
        </w:tc>
        <w:tc>
          <w:tcPr>
            <w:tcW w:w="874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0.76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0.46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0.70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#8</w:t>
            </w:r>
          </w:p>
        </w:tc>
        <w:tc>
          <w:tcPr>
            <w:tcW w:w="874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0.61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0.51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0.64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0.63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B5234D">
              <w:rPr>
                <w:rFonts w:ascii="Arial" w:hAnsi="Arial" w:cs="Arial"/>
                <w:b/>
                <w:bCs/>
              </w:rPr>
              <w:t>#9</w:t>
            </w:r>
          </w:p>
        </w:tc>
        <w:tc>
          <w:tcPr>
            <w:tcW w:w="874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0.58</w:t>
            </w:r>
          </w:p>
        </w:tc>
        <w:tc>
          <w:tcPr>
            <w:tcW w:w="938" w:type="pct"/>
            <w:tcBorders>
              <w:top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0.52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0.57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</w:rPr>
            </w:pPr>
            <w:r w:rsidRPr="00B5234D">
              <w:rPr>
                <w:rFonts w:ascii="Arial" w:hAnsi="Arial" w:cs="Arial"/>
                <w:color w:val="000000"/>
              </w:rPr>
              <w:t>0.65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#11</w:t>
            </w:r>
          </w:p>
        </w:tc>
        <w:tc>
          <w:tcPr>
            <w:tcW w:w="874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-0.09</w:t>
            </w:r>
          </w:p>
        </w:tc>
        <w:tc>
          <w:tcPr>
            <w:tcW w:w="938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0.70</w:t>
            </w:r>
          </w:p>
        </w:tc>
        <w:tc>
          <w:tcPr>
            <w:tcW w:w="157" w:type="pct"/>
            <w:tcBorders>
              <w:top w:val="nil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79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0.43</w:t>
            </w:r>
          </w:p>
        </w:tc>
        <w:tc>
          <w:tcPr>
            <w:tcW w:w="92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0.68</w:t>
            </w:r>
          </w:p>
        </w:tc>
      </w:tr>
      <w:tr w:rsidR="001D395D" w:rsidRPr="00B5234D" w:rsidTr="00D9217E">
        <w:trPr>
          <w:cantSplit/>
          <w:jc w:val="center"/>
        </w:trPr>
        <w:tc>
          <w:tcPr>
            <w:tcW w:w="1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B5234D">
              <w:rPr>
                <w:rFonts w:ascii="Arial" w:hAnsi="Arial" w:cs="Arial"/>
                <w:b/>
                <w:bCs/>
                <w:color w:val="000000"/>
              </w:rPr>
              <w:t>Overall Cronbach’s alpha</w:t>
            </w:r>
          </w:p>
        </w:tc>
        <w:tc>
          <w:tcPr>
            <w:tcW w:w="181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0.63</w:t>
            </w:r>
          </w:p>
        </w:tc>
        <w:tc>
          <w:tcPr>
            <w:tcW w:w="157" w:type="pct"/>
            <w:tcBorders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D395D" w:rsidRPr="00B5234D" w:rsidRDefault="001D395D" w:rsidP="00D9217E">
            <w:pPr>
              <w:adjustRightInd w:val="0"/>
              <w:spacing w:after="0" w:line="480" w:lineRule="auto"/>
              <w:rPr>
                <w:rFonts w:ascii="Arial" w:hAnsi="Arial" w:cs="Arial"/>
                <w:color w:val="000000"/>
              </w:rPr>
            </w:pPr>
            <w:r w:rsidRPr="00B5234D">
              <w:rPr>
                <w:rFonts w:ascii="Arial" w:hAnsi="Arial" w:cs="Arial"/>
                <w:color w:val="000000"/>
              </w:rPr>
              <w:t>0.71</w:t>
            </w:r>
          </w:p>
        </w:tc>
      </w:tr>
    </w:tbl>
    <w:p w:rsidR="001D395D" w:rsidRPr="00B5234D" w:rsidRDefault="001D395D" w:rsidP="005B2925">
      <w:pPr>
        <w:spacing w:line="480" w:lineRule="auto"/>
        <w:jc w:val="both"/>
        <w:rPr>
          <w:rFonts w:ascii="Arial" w:hAnsi="Arial" w:cs="Arial"/>
        </w:rPr>
      </w:pPr>
    </w:p>
    <w:p w:rsidR="00342CA3" w:rsidRPr="00B5234D" w:rsidRDefault="00DD75B1" w:rsidP="005B2925">
      <w:pPr>
        <w:spacing w:line="480" w:lineRule="auto"/>
        <w:rPr>
          <w:rFonts w:ascii="Arial" w:hAnsi="Arial" w:cs="Arial"/>
        </w:rPr>
      </w:pPr>
    </w:p>
    <w:sectPr w:rsidR="00342CA3" w:rsidRPr="00B5234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724D9"/>
    <w:multiLevelType w:val="hybridMultilevel"/>
    <w:tmpl w:val="AE32629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45354"/>
    <w:multiLevelType w:val="hybridMultilevel"/>
    <w:tmpl w:val="EF4CDAD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EB4042"/>
    <w:multiLevelType w:val="hybridMultilevel"/>
    <w:tmpl w:val="295AE1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95D"/>
    <w:rsid w:val="00035A39"/>
    <w:rsid w:val="001D287F"/>
    <w:rsid w:val="001D395D"/>
    <w:rsid w:val="003F7E54"/>
    <w:rsid w:val="0045222B"/>
    <w:rsid w:val="005B2925"/>
    <w:rsid w:val="005F3912"/>
    <w:rsid w:val="0073395C"/>
    <w:rsid w:val="00B5234D"/>
    <w:rsid w:val="00C320C3"/>
    <w:rsid w:val="00D9217E"/>
    <w:rsid w:val="00DD75B1"/>
    <w:rsid w:val="00F1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E95B70"/>
  <w15:chartTrackingRefBased/>
  <w15:docId w15:val="{96D1B5B6-BE8B-4D17-ABCC-44610717C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95D"/>
    <w:pPr>
      <w:spacing w:after="240" w:line="240" w:lineRule="auto"/>
    </w:pPr>
    <w:rPr>
      <w:rFonts w:ascii="Calibri Light" w:eastAsia="Times New Roman" w:hAnsi="Calibri Light" w:cs="Times New Roman"/>
      <w:sz w:val="24"/>
      <w:szCs w:val="24"/>
      <w:lang w:val="en-CA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D395D"/>
    <w:pPr>
      <w:keepNext/>
      <w:keepLines/>
      <w:spacing w:before="480" w:line="276" w:lineRule="auto"/>
      <w:outlineLvl w:val="0"/>
    </w:pPr>
    <w:rPr>
      <w:b/>
      <w:bCs/>
      <w:sz w:val="28"/>
      <w:szCs w:val="28"/>
      <w:lang w:val="fr-CA"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522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D395D"/>
    <w:rPr>
      <w:rFonts w:ascii="Calibri Light" w:eastAsia="Times New Roman" w:hAnsi="Calibri Light" w:cs="Times New Roman"/>
      <w:b/>
      <w:bCs/>
      <w:sz w:val="28"/>
      <w:szCs w:val="28"/>
    </w:rPr>
  </w:style>
  <w:style w:type="table" w:styleId="Grilledutableau">
    <w:name w:val="Table Grid"/>
    <w:basedOn w:val="TableauNormal"/>
    <w:uiPriority w:val="39"/>
    <w:rsid w:val="004522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45222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CA" w:eastAsia="fr-FR"/>
    </w:rPr>
  </w:style>
  <w:style w:type="paragraph" w:styleId="Paragraphedeliste">
    <w:name w:val="List Paragraph"/>
    <w:basedOn w:val="Normal"/>
    <w:link w:val="ParagraphedelisteCar"/>
    <w:qFormat/>
    <w:rsid w:val="0045222B"/>
    <w:pPr>
      <w:ind w:left="720"/>
      <w:contextualSpacing/>
    </w:pPr>
    <w:rPr>
      <w:rFonts w:eastAsiaTheme="minorEastAsia" w:cstheme="minorBidi"/>
    </w:rPr>
  </w:style>
  <w:style w:type="character" w:customStyle="1" w:styleId="ParagraphedelisteCar">
    <w:name w:val="Paragraphe de liste Car"/>
    <w:link w:val="Paragraphedeliste"/>
    <w:locked/>
    <w:rsid w:val="0045222B"/>
    <w:rPr>
      <w:rFonts w:ascii="Calibri Light" w:eastAsiaTheme="minorEastAsia" w:hAnsi="Calibri Light"/>
      <w:sz w:val="24"/>
      <w:szCs w:val="24"/>
      <w:lang w:val="en-CA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F68DA-8747-4629-A9A4-4B2266B40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Inheldia Cossou-Gbeto</dc:creator>
  <cp:keywords/>
  <dc:description/>
  <cp:lastModifiedBy>Anik Giguere</cp:lastModifiedBy>
  <cp:revision>12</cp:revision>
  <dcterms:created xsi:type="dcterms:W3CDTF">2019-10-30T19:07:00Z</dcterms:created>
  <dcterms:modified xsi:type="dcterms:W3CDTF">2020-03-29T13:45:00Z</dcterms:modified>
</cp:coreProperties>
</file>